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بن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بن الجندي
</w:t>
      </w:r>
    </w:p>
    <w:p>
      <w:pPr/>
      <w:r>
        <w:rPr/>
        <w:t xml:space="preserve">أبو الفتح بن الجندي في الرياض: كان من أجلة تلامذة تلاميذ المرتضى فإنه سيجيء أنه قرأ علي السيد أبي يعلى الهاشمي تلميذ المرتضى ومر أنه لا يبعد اتحاده مع الشيخ أبي الفتح الجلي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2026-07-06T20:44:43+03:00</dcterms:created>
  <dcterms:modified xsi:type="dcterms:W3CDTF">2026-07-06T20:44:43+03:00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