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غسان
</w:t>
      </w:r>
    </w:p>
    <w:p>
      <w:pPr>
        <w:jc w:val="start"/>
        <w:bidi/>
      </w:pPr>
      <w:r>
        <w:rPr>
          <w:rFonts w:ascii="arial" w:hAnsi="arial" w:eastAsia="arial" w:cs="arial"/>
          <w:sz w:val="28"/>
          <w:szCs w:val="28"/>
          <w:b w:val="1"/>
          <w:bCs w:val="1"/>
          <w:rtl/>
        </w:rPr>
        <w:t xml:space="preserve">أبو غسان
</w:t>
      </w:r>
    </w:p>
    <w:p>
      <w:pPr/>
      <w:r>
        <w:rPr/>
        <w:t xml:space="preserve">أبو غسان اسمه حميد بن مسعود نقل الكاظمي في مشتركاته كما يأتي أن كنيته مذكورة في سند من التهذيب (أقول) يوشك أن يكون هو حميد بن سعدة المتقدم وصحف سعدة ومسعود أحدهما بالآخر.</w:t>
      </w:r>
    </w:p>
    <w:p>
      <w:pPr>
        <w:jc w:val="start"/>
        <w:bidi/>
      </w:pPr>
      <w:r>
        <w:rPr>
          <w:sz w:val="24"/>
          <w:szCs w:val="24"/>
          <w:b w:val="1"/>
          <w:bCs w:val="1"/>
          <w:rtl/>
        </w:rPr>
        <w:t xml:space="preserve">
أعيان الشيعة،(دار التعارف للمطبوعات - بيروت،1983،ط 1،ج 2،ص 392)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2026-07-06T19:49:43+03:00</dcterms:created>
  <dcterms:modified xsi:type="dcterms:W3CDTF">2026-07-06T19:49:43+03:00</dcterms:modified>
</cp:coreProperties>
</file>

<file path=docProps/custom.xml><?xml version="1.0" encoding="utf-8"?>
<Properties xmlns="http://schemas.openxmlformats.org/officeDocument/2006/custom-properties" xmlns:vt="http://schemas.openxmlformats.org/officeDocument/2006/docPropsVTypes"/>
</file>