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بلعرب بن حمير
</w:t>
      </w:r>
    </w:p>
    <w:p>
      <w:pPr>
        <w:jc w:val="start"/>
        <w:bidi/>
      </w:pPr>
      <w:r>
        <w:rPr>
          <w:rFonts w:ascii="arial" w:hAnsi="arial" w:eastAsia="arial" w:cs="arial"/>
          <w:sz w:val="28"/>
          <w:szCs w:val="28"/>
          <w:b w:val="1"/>
          <w:bCs w:val="1"/>
          <w:rtl/>
        </w:rPr>
        <w:t xml:space="preserve">بلعرب بن حمير
</w:t>
      </w:r>
    </w:p>
    <w:p>
      <w:pPr/>
      <w:r>
        <w:rPr/>
        <w:t xml:space="preserve">بلعرب بن حمير  بلعرب بن حمير بن سلطان بن يوسف بن مالك اليعربي: تاسع الأئمة اليعربيين في عمان. بويع له بنزوى، بعد خلع سيف ابن سلطان (سنة 1145هـ) وقاتله سيف بن سلطان فظفر بلعرب. وجاء سيف بجيش من العجم، فاقتتلا سنة 1150 ففاز سيف، وانهزم جيش بلعرب. وبعد فتنة كبيرة استعفى بلعرب من الإمالة، وتسمى بها سيف (سنة 1151) ثم أعاده إليها بعضهم نحو سنة 1160 وحاربه أحمد بن سعيد البوسعيدي فقتله</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2026-07-06T07:27:39+03:00</dcterms:created>
  <dcterms:modified xsi:type="dcterms:W3CDTF">2026-07-06T07:27:39+03:00</dcterms:modified>
</cp:coreProperties>
</file>

<file path=docProps/custom.xml><?xml version="1.0" encoding="utf-8"?>
<Properties xmlns="http://schemas.openxmlformats.org/officeDocument/2006/custom-properties" xmlns:vt="http://schemas.openxmlformats.org/officeDocument/2006/docPropsVTypes"/>
</file>