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الشيباني وفي بعض النسخ أبو عمر
</w:t>
      </w:r>
    </w:p>
    <w:p>
      <w:pPr>
        <w:jc w:val="start"/>
        <w:bidi/>
      </w:pPr>
      <w:r>
        <w:rPr>
          <w:rFonts w:ascii="arial" w:hAnsi="arial" w:eastAsia="arial" w:cs="arial"/>
          <w:sz w:val="28"/>
          <w:szCs w:val="28"/>
          <w:b w:val="1"/>
          <w:bCs w:val="1"/>
          <w:rtl/>
        </w:rPr>
        <w:t xml:space="preserve">أبو عمر الشيباني وفي بعض النسخ أبو عمر
</w:t>
      </w:r>
    </w:p>
    <w:p>
      <w:pPr/>
      <w:r>
        <w:rPr/>
        <w:t xml:space="preserve">أبو عمر الشيباني وفي بعض النسخ أبو عمر روى الكليني في الكافي في باب ما يجب من الاقتداء بالأئمة من كتاب المعيشة عن جميل بن صالح عنه عن أبي عبد الله عليه السلام.</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2026-07-06T19:34:44+03:00</dcterms:created>
  <dcterms:modified xsi:type="dcterms:W3CDTF">2026-07-06T19:34:44+03:00</dcterms:modified>
</cp:coreProperties>
</file>

<file path=docProps/custom.xml><?xml version="1.0" encoding="utf-8"?>
<Properties xmlns="http://schemas.openxmlformats.org/officeDocument/2006/custom-properties" xmlns:vt="http://schemas.openxmlformats.org/officeDocument/2006/docPropsVTypes"/>
</file>