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 الأعجمي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 الأعجمي
</w:t>
      </w:r>
    </w:p>
    <w:p>
      <w:pPr/>
      <w:r>
        <w:rPr/>
        <w:t xml:space="preserve">أبو عمر الأعجمي روى الكليني في الكافي في باب التقية عن هشام بن سالم عنه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2026-07-06T19:04:47+03:00</dcterms:created>
  <dcterms:modified xsi:type="dcterms:W3CDTF">2026-07-06T19:04:47+03:00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