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المدائني
</w:t>
      </w:r>
    </w:p>
    <w:p>
      <w:pPr/>
      <w:r>
        <w:rPr/>
        <w:t xml:space="preserve">أبو عمرو المدائني روى الكليني في باب الذنوب من الكافي عن حماد بن عيسى عنه عن أبي عبد الله عليه السلام. ويوشك أن يكون هو أبو عمر المديني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2026-07-06T18:30:43+03:00</dcterms:created>
  <dcterms:modified xsi:type="dcterms:W3CDTF">2026-07-06T18:30:43+03:00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