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البزاز
</w:t>
      </w:r>
    </w:p>
    <w:p>
      <w:pPr/>
      <w:r>
        <w:rPr/>
        <w:t xml:space="preserve">أبو عمرو البزاز عده الشيخ في رجاله في أصحاب الباقر عليه السلام ويمكن كونه الأسدي الغاضري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2026-07-06T18:30:08+03:00</dcterms:created>
  <dcterms:modified xsi:type="dcterms:W3CDTF">2026-07-06T18:30:08+03:00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