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علي بن رستم
</w:t>
      </w:r>
    </w:p>
    <w:p>
      <w:pPr>
        <w:jc w:val="start"/>
        <w:bidi/>
      </w:pPr>
      <w:r>
        <w:rPr>
          <w:rFonts w:ascii="arial" w:hAnsi="arial" w:eastAsia="arial" w:cs="arial"/>
          <w:sz w:val="28"/>
          <w:szCs w:val="28"/>
          <w:b w:val="1"/>
          <w:bCs w:val="1"/>
          <w:rtl/>
        </w:rPr>
        <w:t xml:space="preserve">أبو علي بن رستم
</w:t>
      </w:r>
    </w:p>
    <w:p>
      <w:pPr/>
      <w:r>
        <w:rPr/>
        <w:t xml:space="preserve">أبو علي بن رستم قال ابن عساكر في آخر ترجمة سليمان بن أحمد الطبراني صاحب المعجم: لما قدم أبو علي بن رستم من فارس دخل عليه الطبراني فصب بعض الكتاب على رجل ابن رستم خمسمائة درهم فأعطاها للطبراني ثم دخلت عليه ابنته فصبت على رجله خمسمائة أيضا فأعطاها للطبراني فلما كان آخر أمره تكلم في الشيخين ببعض شيء فخرج من عنده ولم يعد إليه بعد (انتهى) وابن رستم هذا لعله من آل بويه.</w:t>
      </w:r>
    </w:p>
    <w:p>
      <w:pPr>
        <w:jc w:val="start"/>
        <w:bidi/>
      </w:pPr>
      <w:r>
        <w:rPr>
          <w:sz w:val="24"/>
          <w:szCs w:val="24"/>
          <w:b w:val="1"/>
          <w:bCs w:val="1"/>
          <w:rtl/>
        </w:rPr>
        <w:t xml:space="preserve">
أعيان الشيعة،(دار التعارف للمطبوعات - بيروت،1983،ط 1،ج 2،ص 387)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2026-07-06T17:30:58+03:00</dcterms:created>
  <dcterms:modified xsi:type="dcterms:W3CDTF">2026-07-06T17:30:58+03:00</dcterms:modified>
</cp:coreProperties>
</file>

<file path=docProps/custom.xml><?xml version="1.0" encoding="utf-8"?>
<Properties xmlns="http://schemas.openxmlformats.org/officeDocument/2006/custom-properties" xmlns:vt="http://schemas.openxmlformats.org/officeDocument/2006/docPropsVTypes"/>
</file>