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وائل
</w:t>
      </w:r>
    </w:p>
    <w:p>
      <w:pPr>
        <w:jc w:val="start"/>
        <w:bidi/>
      </w:pPr>
      <w:r>
        <w:rPr>
          <w:rFonts w:ascii="arial" w:hAnsi="arial" w:eastAsia="arial" w:cs="arial"/>
          <w:sz w:val="28"/>
          <w:szCs w:val="28"/>
          <w:b w:val="1"/>
          <w:bCs w:val="1"/>
          <w:rtl/>
        </w:rPr>
        <w:t xml:space="preserve">بكر بن وائل
</w:t>
      </w:r>
    </w:p>
    <w:p>
      <w:pPr/>
      <w:r>
        <w:rPr/>
        <w:t xml:space="preserve">بكر بن وائل  بكر بن وائل بن قاسط، من بني ربيعة، من عدنان: جد جاهلي، من نسله (بنو يشكر) و (حنيفة) و (الدؤل) و (مرة) و (بنو عجل) و (تيم الله) و (ذهل بن شيبان) وكان صنم البكريين في الجاهلية يدعى (المحرق) شاركتهم فيه ربيعة كلها. أقاموه في (سلمان) وراء الكوفة. وجعلوا في كل حي من ربيعة (ولدا) له. وكان سدنته آل الأسود، من بني عجل. ومن أصنام تغلب، قبلهم، و (ذو الكعبين) وكان قبل زمن صنما لإياد</w:t>
      </w:r>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2026-07-06T06:15:22+03:00</dcterms:created>
  <dcterms:modified xsi:type="dcterms:W3CDTF">2026-07-06T06:15:22+03:00</dcterms:modified>
</cp:coreProperties>
</file>

<file path=docProps/custom.xml><?xml version="1.0" encoding="utf-8"?>
<Properties xmlns="http://schemas.openxmlformats.org/officeDocument/2006/custom-properties" xmlns:vt="http://schemas.openxmlformats.org/officeDocument/2006/docPropsVTypes"/>
</file>