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جد فقاعة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جد فقاعة
</w:t>
      </w:r>
    </w:p>
    <w:p>
      <w:pPr/>
      <w:r>
        <w:rPr/>
        <w:t xml:space="preserve">أبو علي جد فقاعة اسمه الحكم بن أيمن.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2026-07-06T14:55:01+03:00</dcterms:created>
  <dcterms:modified xsi:type="dcterms:W3CDTF">2026-07-06T14:55:01+03:00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