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البزوفري
</w:t>
      </w:r>
    </w:p>
    <w:p>
      <w:pPr>
        <w:jc w:val="start"/>
        <w:bidi/>
      </w:pPr>
      <w:r>
        <w:rPr>
          <w:rFonts w:ascii="arial" w:hAnsi="arial" w:eastAsia="arial" w:cs="arial"/>
          <w:sz w:val="28"/>
          <w:szCs w:val="28"/>
          <w:b w:val="1"/>
          <w:bCs w:val="1"/>
          <w:rtl/>
        </w:rPr>
        <w:t xml:space="preserve">أبو علي البزوفري
</w:t>
      </w:r>
    </w:p>
    <w:p>
      <w:pPr/>
      <w:r>
        <w:rPr/>
        <w:t xml:space="preserve">أبو علي البزوفري في رجال الميرزا اسمه أحمد بن جعفر وفي أمل الآمل اسمه أحمد بن جعفر بن سفيان: وفي الرياض أبو علي البزوفري هو أحمد بن جعفر بن سفيان كذا في نسخة أمل الآمل وهو سهو لأن كنية أحمد هذا أبو عبد الله لا أبو علي ’’اه’’ (أقول) الموجود في جميع كتب الرجال أن كنية أحمد هذا أبو علي لا أبو عبد الله نعم قالوا إنه ابن عم أبي عبد الله فلعل نسخة صاحب الرياض كانت ناقصة فظن أنه أبو عبد الله مع أنه صرح بأن أبو عبد الله البزوفري اسمه الحسين بن علي بن سفيان.</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2026-07-06T13:40:05+03:00</dcterms:created>
  <dcterms:modified xsi:type="dcterms:W3CDTF">2026-07-06T13:40:05+03:00</dcterms:modified>
</cp:coreProperties>
</file>

<file path=docProps/custom.xml><?xml version="1.0" encoding="utf-8"?>
<Properties xmlns="http://schemas.openxmlformats.org/officeDocument/2006/custom-properties" xmlns:vt="http://schemas.openxmlformats.org/officeDocument/2006/docPropsVTypes"/>
</file>