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بن أيوب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بن أيوب
</w:t>
      </w:r>
    </w:p>
    <w:p>
      <w:pPr/>
      <w:r>
        <w:rPr/>
        <w:t xml:space="preserve">أبو علي بن أيوب ذكره الميرزا في رجاله مقتصرا على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2026-07-06T13:38:04+03:00</dcterms:created>
  <dcterms:modified xsi:type="dcterms:W3CDTF">2026-07-06T13:38:04+03:00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