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w:t>
      </w:r>
    </w:p>
    <w:p>
      <w:pPr>
        <w:jc w:val="start"/>
        <w:bidi/>
      </w:pPr>
      <w:r>
        <w:rPr>
          <w:rFonts w:ascii="arial" w:hAnsi="arial" w:eastAsia="arial" w:cs="arial"/>
          <w:sz w:val="28"/>
          <w:szCs w:val="28"/>
          <w:b w:val="1"/>
          <w:bCs w:val="1"/>
          <w:rtl/>
        </w:rPr>
        <w:t xml:space="preserve">أبو علي
</w:t>
      </w:r>
    </w:p>
    <w:p>
      <w:pPr/>
      <w:r>
        <w:rPr/>
        <w:t xml:space="preserve">أبو علي في الرياض يطلق في كتب أصحابنا المتأخرين ولا سيما الحسن بن أبي طالب الأوي في كشف الرموز وابن فهد في المهذب على الشيخ الأقدم أبي علي بن أحمد بن الجنيد الإسكافي المعروف بابن الجنيد.</w:t>
      </w:r>
    </w:p>
    <w:p>
      <w:pPr>
        <w:jc w:val="start"/>
        <w:bidi/>
      </w:pPr>
      <w:r>
        <w:rPr>
          <w:sz w:val="24"/>
          <w:szCs w:val="24"/>
          <w:b w:val="1"/>
          <w:bCs w:val="1"/>
          <w:rtl/>
        </w:rPr>
        <w:t xml:space="preserve">
أعيان الشيعة،(دار التعارف للمطبوعات - بيروت،1983،ط 1،ج 2،ص 384)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2026-07-06T13:36:16+03:00</dcterms:created>
  <dcterms:modified xsi:type="dcterms:W3CDTF">2026-07-06T13:36:16+03:00</dcterms:modified>
</cp:coreProperties>
</file>

<file path=docProps/custom.xml><?xml version="1.0" encoding="utf-8"?>
<Properties xmlns="http://schemas.openxmlformats.org/officeDocument/2006/custom-properties" xmlns:vt="http://schemas.openxmlformats.org/officeDocument/2006/docPropsVTypes"/>
</file>