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الكاشاني
</w:t>
      </w:r>
    </w:p>
    <w:p>
      <w:pPr/>
      <w:r>
        <w:rPr/>
        <w:t xml:space="preserve">الكاشاني  ابو بكر بن مسعود بن أحمد الكاشاني علاءالدين: فقيه حنفي، من أهل حلب. له بدائع الصنائع في ترتيب الشرائع - ط) سبع مجلدات، فقه، و (السلطان المبين في أصول الدين). توفي في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الكاساني
</w:t>
      </w:r>
    </w:p>
    <w:p>
      <w:pPr/>
      <w:r>
        <w:rPr/>
        <w:t xml:space="preserve">الكاساني  أبو بكربن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2026-07-06T06:12:55+03:00</dcterms:created>
  <dcterms:modified xsi:type="dcterms:W3CDTF">2026-07-06T06:12:55+03:00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