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بن بطة
</w:t>
      </w:r>
    </w:p>
    <w:p>
      <w:pPr>
        <w:jc w:val="start"/>
        <w:bidi/>
      </w:pPr>
      <w:r>
        <w:rPr>
          <w:rFonts w:ascii="arial" w:hAnsi="arial" w:eastAsia="arial" w:cs="arial"/>
          <w:sz w:val="28"/>
          <w:szCs w:val="28"/>
          <w:b w:val="1"/>
          <w:bCs w:val="1"/>
          <w:rtl/>
        </w:rPr>
        <w:t xml:space="preserve">أبو العلاء بن بطة
</w:t>
      </w:r>
    </w:p>
    <w:p>
      <w:pPr/>
      <w:r>
        <w:rPr/>
        <w:t xml:space="preserve">أبو العلاء بن بطة في مجالس المؤمنين قال الشيخ عبد الجليل الرازي إنه كان وزيرا لعضد الدولة بن بويه وكان شيعيا صحيح الاعتقاد وله قصيدة في مدح أهل البيت عليه السلام آخرها هذا البيت.</w:t>
      </w:r>
    </w:p>
    <w:p/>
    <w:p>
      <w:pPr>
        <w:jc w:val="center"/>
      </w:pPr>
      <w:r>
        <w:rPr>
          <w:color w:val="ff0000"/>
        </w:rPr>
        <w:t xml:space="preserve">شفيع لابن بطة يوم يبلي</w:t>
      </w:r>
      <w:r>
        <w:rPr>
          <w:color w:val="ff0000"/>
        </w:rPr>
        <w:t xml:space="preserve">      </w:t>
      </w:r>
      <w:r>
        <w:rPr>
          <w:color w:val="ff0000"/>
        </w:rPr>
        <w:t xml:space="preserve">محاسنه التراب أبو تراب</w:t>
      </w:r>
    </w:p>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2026-07-06T12:33:41+03:00</dcterms:created>
  <dcterms:modified xsi:type="dcterms:W3CDTF">2026-07-06T12:33:41+03:00</dcterms:modified>
</cp:coreProperties>
</file>

<file path=docProps/custom.xml><?xml version="1.0" encoding="utf-8"?>
<Properties xmlns="http://schemas.openxmlformats.org/officeDocument/2006/custom-properties" xmlns:vt="http://schemas.openxmlformats.org/officeDocument/2006/docPropsVTypes"/>
</file>