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عزة الخراساني
</w:t>
      </w:r>
    </w:p>
    <w:p>
      <w:pPr>
        <w:jc w:val="start"/>
        <w:bidi/>
      </w:pPr>
      <w:r>
        <w:rPr>
          <w:rFonts w:ascii="arial" w:hAnsi="arial" w:eastAsia="arial" w:cs="arial"/>
          <w:sz w:val="28"/>
          <w:szCs w:val="28"/>
          <w:b w:val="1"/>
          <w:bCs w:val="1"/>
          <w:rtl/>
        </w:rPr>
        <w:t xml:space="preserve">أبو عزة الخراساني
</w:t>
      </w:r>
    </w:p>
    <w:p>
      <w:pPr/>
      <w:r>
        <w:rPr/>
        <w:t xml:space="preserve">أبو عزة الخراساني وقع في طريق الصدوق في باب الأكل والشرب في آنية الذهب والفضة من الفقيه وروى الصدوق عن صفوان عنه عن أبي عبد الله عليه السلام وروى الكليني في باب زيارة الأخوان عن إسحاق بن عمار عنه عن أبي عبد الله عليه السلام وروي في باب الطواف من التهذيب عن علي بن عبد العزيز عنه عن أبي عبد الله عليه السلام وعن جامع الرواة أنه ذكره في باب الغين المعجمة والراء ولكن بعضهم ضبطه بالعين المهملة والزاي.</w:t>
      </w:r>
    </w:p>
    <w:p>
      <w:pPr>
        <w:jc w:val="start"/>
        <w:bidi/>
      </w:pPr>
      <w:r>
        <w:rPr>
          <w:sz w:val="24"/>
          <w:szCs w:val="24"/>
          <w:b w:val="1"/>
          <w:bCs w:val="1"/>
          <w:rtl/>
        </w:rPr>
        <w:t xml:space="preserve">
أعيان الشيعة،(دار التعارف للمطبوعات - بيروت،1983،ط 1،ج 2،ص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2026-07-06T12:33:40+03:00</dcterms:created>
  <dcterms:modified xsi:type="dcterms:W3CDTF">2026-07-06T12:33:40+03:00</dcterms:modified>
</cp:coreProperties>
</file>

<file path=docProps/custom.xml><?xml version="1.0" encoding="utf-8"?>
<Properties xmlns="http://schemas.openxmlformats.org/officeDocument/2006/custom-properties" xmlns:vt="http://schemas.openxmlformats.org/officeDocument/2006/docPropsVTypes"/>
</file>