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بكر
</w:t>
      </w:r>
    </w:p>
    <w:p>
      <w:pPr/>
      <w:r>
        <w:rPr/>
        <w:t xml:space="preserve">ابن أبي بكر  أبو بكر بن محمد بن أبي بكر: شاعر شنقيطي (من موريتانيا) من أهل البتراء (حكامة المذرذرة) كثير النظم اختار صاحب (شعراء موريتانيا) من ديوانه عشر صفحات.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2026-07-06T06:16:19+03:00</dcterms:created>
  <dcterms:modified xsi:type="dcterms:W3CDTF">2026-07-06T06:16:19+03:00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