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عبيدة المدائني
</w:t>
      </w:r>
    </w:p>
    <w:p>
      <w:pPr>
        <w:jc w:val="start"/>
        <w:bidi/>
      </w:pPr>
      <w:r>
        <w:rPr>
          <w:rFonts w:ascii="arial" w:hAnsi="arial" w:eastAsia="arial" w:cs="arial"/>
          <w:sz w:val="28"/>
          <w:szCs w:val="28"/>
          <w:b w:val="1"/>
          <w:bCs w:val="1"/>
          <w:rtl/>
        </w:rPr>
        <w:t xml:space="preserve">أبو عبيدة المدائني
</w:t>
      </w:r>
    </w:p>
    <w:p>
      <w:pPr/>
      <w:r>
        <w:rPr/>
        <w:t xml:space="preserve">أبو عبيدة المدائني روى الكليني في أصول الكافي عن عمرو بن سعيد المدائني عنه عن أبي عبد الله عليه السلام. وروى في كتاب الروضة عن خلف بن عيسى عنه عن أبي جعفر عليه السلام.</w:t>
      </w:r>
    </w:p>
    <w:p>
      <w:pPr>
        <w:jc w:val="start"/>
        <w:bidi/>
      </w:pPr>
      <w:r>
        <w:rPr>
          <w:sz w:val="24"/>
          <w:szCs w:val="24"/>
          <w:b w:val="1"/>
          <w:bCs w:val="1"/>
          <w:rtl/>
        </w:rPr>
        <w:t xml:space="preserve">
أعيان الشيعة،(دار التعارف للمطبوعات - بيروت،1983،ط 1،ج 2،ص 381)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2026-07-06T11:09:30+03:00</dcterms:created>
  <dcterms:modified xsi:type="dcterms:W3CDTF">2026-07-06T11:09:30+03:00</dcterms:modified>
</cp:coreProperties>
</file>

<file path=docProps/custom.xml><?xml version="1.0" encoding="utf-8"?>
<Properties xmlns="http://schemas.openxmlformats.org/officeDocument/2006/custom-properties" xmlns:vt="http://schemas.openxmlformats.org/officeDocument/2006/docPropsVTypes"/>
</file>