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الفرسي
</w:t>
      </w:r>
    </w:p>
    <w:p>
      <w:pPr>
        <w:jc w:val="start"/>
        <w:bidi/>
      </w:pPr>
      <w:r>
        <w:rPr>
          <w:rFonts w:ascii="arial" w:hAnsi="arial" w:eastAsia="arial" w:cs="arial"/>
          <w:sz w:val="28"/>
          <w:szCs w:val="28"/>
          <w:b w:val="1"/>
          <w:bCs w:val="1"/>
          <w:rtl/>
        </w:rPr>
        <w:t xml:space="preserve">أبو عبد الله بن الفرسي
</w:t>
      </w:r>
    </w:p>
    <w:p>
      <w:pPr/>
      <w:r>
        <w:rPr/>
        <w:t xml:space="preserve">أبو عبد الله بن الفرسي في أمل الآمل: عده العلامة من مشايخ الطوسي من رجال الخاصة ’’اه’’ ومثله عن الرياض عن العلامة في الخلاصة ولكن في نسختي من الرياض أبو عبد الله بن الفارسي ولم يعلق عليه شيئا وفي النقد جعل ممن يكنى بأبي عبد الله أحمد بن محمد بن يحيى الفارسي ولو صح ذلك لأمكن أن يكون هو المذكور هنا لكن هذا يكنى أبا علي لا أبا عبد الله كما ذكره جميع أهل الرجال ومنهم صاحب النقد.</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2026-07-06T08:28:50+03:00</dcterms:created>
  <dcterms:modified xsi:type="dcterms:W3CDTF">2026-07-06T08:28:50+03:00</dcterms:modified>
</cp:coreProperties>
</file>

<file path=docProps/custom.xml><?xml version="1.0" encoding="utf-8"?>
<Properties xmlns="http://schemas.openxmlformats.org/officeDocument/2006/custom-properties" xmlns:vt="http://schemas.openxmlformats.org/officeDocument/2006/docPropsVTypes"/>
</file>