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العمركي
</w:t>
      </w:r>
    </w:p>
    <w:p>
      <w:pPr>
        <w:jc w:val="start"/>
        <w:bidi/>
      </w:pPr>
      <w:r>
        <w:rPr>
          <w:rFonts w:ascii="arial" w:hAnsi="arial" w:eastAsia="arial" w:cs="arial"/>
          <w:sz w:val="28"/>
          <w:szCs w:val="28"/>
          <w:b w:val="1"/>
          <w:bCs w:val="1"/>
          <w:rtl/>
        </w:rPr>
        <w:t xml:space="preserve">أبو عبد الله العمركي
</w:t>
      </w:r>
    </w:p>
    <w:p>
      <w:pPr/>
      <w:r>
        <w:rPr/>
        <w:t xml:space="preserve">أبو عبد الله العمركي في الخلاصة: اسمه علي البوفكي ’’اه’’ وذكر النجاشي والعلامة في الخلاصة في الأسماء العمركي بن علي بن محمد البوفكي وفي رجال الشيخ في رجال الهادي عليه السلام العمركي بن علي البوفكي وفي رجال ابن داود: كان سيدنا جمال الدين (ابن طاوس) يقول في رواية صحيحة أن اسمه علي بن البوفكي.</w:t>
      </w:r>
    </w:p>
    <w:p>
      <w:pPr>
        <w:jc w:val="start"/>
        <w:bidi/>
      </w:pPr>
      <w:r>
        <w:rPr>
          <w:sz w:val="24"/>
          <w:szCs w:val="24"/>
          <w:b w:val="1"/>
          <w:bCs w:val="1"/>
          <w:rtl/>
        </w:rPr>
        <w:t xml:space="preserve">
أعيان الشيعة،(دار التعارف للمطبوعات - بيروت،1983،ط 1،ج 2،ص 377)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2026-07-06T08:21:18+03:00</dcterms:created>
  <dcterms:modified xsi:type="dcterms:W3CDTF">2026-07-06T08:21:18+03:00</dcterms:modified>
</cp:coreProperties>
</file>

<file path=docProps/custom.xml><?xml version="1.0" encoding="utf-8"?>
<Properties xmlns="http://schemas.openxmlformats.org/officeDocument/2006/custom-properties" xmlns:vt="http://schemas.openxmlformats.org/officeDocument/2006/docPropsVTypes"/>
</file>