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المازني
</w:t>
      </w:r>
    </w:p>
    <w:p>
      <w:pPr/>
      <w:r>
        <w:rPr/>
        <w:t xml:space="preserve">المازني  بكر بن محمد بن حبيب بن بقية، أبو عثمان المازني، من مازن شيبان: أحد الأئمة في النحو، من أهل البصرة. ووفاته فيها. له تصانيف، منها كتاب (ما تلحن فيه العامة) و (الألف والام) و (التصريف) و (العروض) و (الديباج)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2026-07-06T06:11:47+03:00</dcterms:created>
  <dcterms:modified xsi:type="dcterms:W3CDTF">2026-07-06T06:11:47+03:00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