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صاحب المغازي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صاحب المغازي
</w:t>
      </w:r>
    </w:p>
    <w:p>
      <w:pPr/>
      <w:r>
        <w:rPr/>
        <w:t xml:space="preserve">أبو عبد الله صاحب المغازي اسمه محمد بن إسحاق ويكنى أبا بكر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2026-07-06T07:10:39+03:00</dcterms:created>
  <dcterms:modified xsi:type="dcterms:W3CDTF">2026-07-06T07:10:39+03:00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