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الأهدل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الأهدل
</w:t>
      </w:r>
    </w:p>
    <w:p>
      <w:pPr/>
      <w:r>
        <w:rPr/>
        <w:t xml:space="preserve">ابن الأهدل  أبو بكر بن أبي القاسم بن أحمد بن محمد الأهدل الحسيني اليمني التهامي: فاض، من أهل تهامة باليمن. توفي بقرية (المحط) له كتب، منها (نفحة المندل بذكر بني الأهدال) و (اصطلاحات الصوفية) و (نظم التحرير) في الفقه، و (الأحساب العلية في الأنساب الأهدلية).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الأهدل
</w:t>
      </w:r>
    </w:p>
    <w:p>
      <w:pPr/>
      <w:r>
        <w:rPr/>
        <w:t xml:space="preserve">ابن الأهدل </w:t>
      </w:r>
    </w:p>
    <w:p/>
    <w:p>
      <w:pPr/>
      <w:r>
        <w:rPr/>
        <w:t xml:space="preserve">أبوبكر بن أبي القاسم بن أحمد بن محمد الحسيني اليمني المعروف بابن الأهدل الحنفي. م سنة 1035 هـ. رحمه الله تعالى.</w:t>
      </w:r>
    </w:p>
    <w:p/>
    <w:p>
      <w:pPr/>
      <w:r>
        <w:rPr/>
        <w:t xml:space="preserve">له: 1 - الأحساب العلية في الأنساب الأهدلية.</w:t>
      </w:r>
    </w:p>
    <w:p/>
    <w:p>
      <w:pPr/>
      <w:r>
        <w:rPr/>
        <w:t xml:space="preserve">2 - نفحة المندل في تراجم سادة الأهدل.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2026-07-06T06:13:50+03:00</dcterms:created>
  <dcterms:modified xsi:type="dcterms:W3CDTF">2026-07-06T06:13:50+03:00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