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الجعفي
</w:t>
      </w:r>
    </w:p>
    <w:p>
      <w:pPr/>
      <w:r>
        <w:rPr/>
        <w:t xml:space="preserve">أبو عبد الله الجعفي روى الكليني في روضة الكافي عن أحمد بن إسماعيل عن عمرو بن كيسان عنه عن أبي جعفر محمد بن علي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2026-07-06T05:34:00+03:00</dcterms:created>
  <dcterms:modified xsi:type="dcterms:W3CDTF">2026-07-06T05:34:00+03:00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