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الجدلي
</w:t>
      </w:r>
    </w:p>
    <w:p>
      <w:pPr/>
      <w:r>
        <w:rPr/>
        <w:t xml:space="preserve">أبو عبد الله الجدلي اسمه عبيد بن عبد أو عبد أو عبد الرحمن بن عبد.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الجدلي
</w:t>
      </w:r>
    </w:p>
    <w:p>
      <w:pPr/>
      <w:r>
        <w:rPr/>
        <w:t xml:space="preserve">أبو عبد الله الجدلي اسمه عبد بن عبد. ذكره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2026-07-06T05:32:10+03:00</dcterms:created>
  <dcterms:modified xsi:type="dcterms:W3CDTF">2026-07-06T05:32:10+03:00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