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البزوفري
</w:t>
      </w:r>
    </w:p>
    <w:p>
      <w:pPr>
        <w:jc w:val="start"/>
        <w:bidi/>
      </w:pPr>
      <w:r>
        <w:rPr>
          <w:rFonts w:ascii="arial" w:hAnsi="arial" w:eastAsia="arial" w:cs="arial"/>
          <w:sz w:val="28"/>
          <w:szCs w:val="28"/>
          <w:b w:val="1"/>
          <w:bCs w:val="1"/>
          <w:rtl/>
        </w:rPr>
        <w:t xml:space="preserve">أبو عبد الرحمن البزوفري
</w:t>
      </w:r>
    </w:p>
    <w:p>
      <w:pPr/>
      <w:r>
        <w:rPr/>
        <w:t xml:space="preserve">أبو عبد الرحمن البزوفري في الرياض: هو محسن بن علي بن سفيان البزوفري كذا في نسخة من أمل الآمل والظاهر أنه سهو ’’اه’’ أقول الظاهر أن السهو من النساخ إذ ليس ذلك في النسخ المطبوعة ولا في نسخة مخطوطة منقولة عن خط المؤلف والموجود في الكل أن الحسين المذكور كنيته أبو عبد الله.</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2026-07-06T02:39:22+03:00</dcterms:created>
  <dcterms:modified xsi:type="dcterms:W3CDTF">2026-07-06T02:39:22+03:00</dcterms:modified>
</cp:coreProperties>
</file>

<file path=docProps/custom.xml><?xml version="1.0" encoding="utf-8"?>
<Properties xmlns="http://schemas.openxmlformats.org/officeDocument/2006/custom-properties" xmlns:vt="http://schemas.openxmlformats.org/officeDocument/2006/docPropsVTypes"/>
</file>