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البدري
</w:t>
      </w:r>
    </w:p>
    <w:p>
      <w:pPr/>
      <w:r>
        <w:rPr/>
        <w:t xml:space="preserve">البدري  أبو بكر بن عبد الله بن محمد بن أحمد، أبو ابقاء، تقي الدين البدري الدمشقي المصري الوفائي: أديب عارف بالتاريخ والشعر. ولد بدمشق وسكن القاهرة ثم تنقل بينها وبين مكة والمدينة والشام، وكان يتكسب بالتجارة، ومات بغزة عائدا من الحج. له (راحة الأرواح في الحشيش والراح - خ) و (غرر الصباح في وصف الوجوه الصباح - خ) و (المطالع البدرية في المنازل القمرية - خ) و (نزهة الأدباء وسلوة الغرباء - خ) و (سكر مصر في ذوق أهل العصر) و (ديوان شعر) و (نزهة الخاطر وقرة الناظر - خ) و (شروط الوفاء في أنباء الخلفاء - خ) و (روضة الجليس ونزهة الأنيس - خ) و (تباشير الشراب - خ) و (سحر العيون - ط) ولم يذكر عليه اسم مؤلفه، و (نزهة الأنام في محاسن الشام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2026-07-06T04:30:47+03:00</dcterms:created>
  <dcterms:modified xsi:type="dcterms:W3CDTF">2026-07-06T04:30:47+03:00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