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الزراري
</w:t>
      </w:r>
    </w:p>
    <w:p>
      <w:pPr>
        <w:jc w:val="start"/>
        <w:bidi/>
      </w:pPr>
      <w:r>
        <w:rPr>
          <w:rFonts w:ascii="arial" w:hAnsi="arial" w:eastAsia="arial" w:cs="arial"/>
          <w:sz w:val="28"/>
          <w:szCs w:val="28"/>
          <w:b w:val="1"/>
          <w:bCs w:val="1"/>
          <w:rtl/>
        </w:rPr>
        <w:t xml:space="preserve">أبو طاهر الزراري
</w:t>
      </w:r>
    </w:p>
    <w:p>
      <w:pPr/>
      <w:r>
        <w:rPr/>
        <w:t xml:space="preserve">أبو طاهر الزراري يقال لمحمد بن سليمان بن الحسن بن الجهم بن بكير بن أعين وهو أبو طاهر الأكبر صرح بأنه يكنى بأبي طاهر النجاشي والعلامة ويقال لحفيده محمد بن عبيد الله بن أحمد بن محمد بن محمد بن سليمان المذكور صرح بتكنيته بأبي طاهر النجاشي والشيخ وغيرهما أما حصره في الأصغر كما صنع الميرزا في رجاله فاشتباه كما بيناه في أحمد بن محمد بن محمد بن سليمان.</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2026-07-05T23:56:43+03:00</dcterms:created>
  <dcterms:modified xsi:type="dcterms:W3CDTF">2026-07-05T23:56:43+03:00</dcterms:modified>
</cp:coreProperties>
</file>

<file path=docProps/custom.xml><?xml version="1.0" encoding="utf-8"?>
<Properties xmlns="http://schemas.openxmlformats.org/officeDocument/2006/custom-properties" xmlns:vt="http://schemas.openxmlformats.org/officeDocument/2006/docPropsVTypes"/>
</file>