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بن حمزة بن اليسع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بن حمزة بن اليسع الأشعري
</w:t>
      </w:r>
    </w:p>
    <w:p>
      <w:pPr/>
      <w:r>
        <w:rPr/>
        <w:t xml:space="preserve">أبو طاهر بن حمزة بن اليسع الأشعري قال الشيخ في رجاله قمي ثقة من أصحاب الهادي عليه السلام وتبعه في الخلاصة والظاهر أنه 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2026-07-05T23:59:30+03:00</dcterms:created>
  <dcterms:modified xsi:type="dcterms:W3CDTF">2026-07-05T23:59:30+03:00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