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الميرزا أبو طالب ابن الميرزا أبي المحسن الحسيني القمي
</w:t>
      </w:r>
    </w:p>
    <w:p>
      <w:pPr>
        <w:jc w:val="start"/>
        <w:bidi/>
      </w:pPr>
      <w:r>
        <w:rPr>
          <w:rFonts w:ascii="arial" w:hAnsi="arial" w:eastAsia="arial" w:cs="arial"/>
          <w:sz w:val="28"/>
          <w:szCs w:val="28"/>
          <w:b w:val="1"/>
          <w:bCs w:val="1"/>
          <w:rtl/>
        </w:rPr>
        <w:t xml:space="preserve">الميرزا أبو طالب ابن الميرزا أبي المحسن الحسيني القمي
</w:t>
      </w:r>
    </w:p>
    <w:p>
      <w:pPr/>
      <w:r>
        <w:rPr/>
        <w:t xml:space="preserve">الميرزا أبو طالب ابن الميرزا أبي المحسن الحسيني القمي توفي سنة 1242 بقم ودفن في مقبرة زكريا بن آدم الراوي المعروف المأمون على الدين والدنيا.</w:t>
      </w:r>
    </w:p>
    <w:p/>
    <w:p>
      <w:pPr/>
      <w:r>
        <w:rPr/>
        <w:t xml:space="preserve">الفقيه المتكلم المحدث الأصولي صهر الفاضل القمي على ابنته تلمذ لدى الفاضل المذكور وله منه إجازة قال رأيتها بخطه الشريف وذريته بيت شرف وعلم ببلدة قم ومن مشاهير الحاج ميرزا فخر الدين شيخ الإسلام ببلدة قم.</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2026-07-06T00:02:47+03:00</dcterms:created>
  <dcterms:modified xsi:type="dcterms:W3CDTF">2026-07-06T00:02:47+03:00</dcterms:modified>
</cp:coreProperties>
</file>

<file path=docProps/custom.xml><?xml version="1.0" encoding="utf-8"?>
<Properties xmlns="http://schemas.openxmlformats.org/officeDocument/2006/custom-properties" xmlns:vt="http://schemas.openxmlformats.org/officeDocument/2006/docPropsVTypes"/>
</file>