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الصباح الرياحي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الصباح الرياحي
</w:t>
      </w:r>
    </w:p>
    <w:p>
      <w:pPr/>
      <w:r>
        <w:rPr/>
        <w:t xml:space="preserve">أبو الصباح الرياحي عده ابن شهراشوب في المعالم من شعراء أهل البيت المجاهرين.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2026-07-05T20:08:26+03:00</dcterms:created>
  <dcterms:modified xsi:type="dcterms:W3CDTF">2026-07-05T20:08:26+03:00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