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الخراساني
</w:t>
      </w:r>
    </w:p>
    <w:p>
      <w:pPr/>
      <w:r>
        <w:rPr/>
        <w:t xml:space="preserve">أبو صالح الخراساني يطلق على أشيم بن عبد الله وعقبة بن صالح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2026-07-05T20:10:04+03:00</dcterms:created>
  <dcterms:modified xsi:type="dcterms:W3CDTF">2026-07-05T20:10:04+03:00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