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 المحاملي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 المحاملي
</w:t>
      </w:r>
    </w:p>
    <w:p>
      <w:pPr/>
      <w:r>
        <w:rPr/>
        <w:t xml:space="preserve">أبو شعيب المحاملي اسمه صالح بن خالد وفي النقد أن أبو شعيب أشهر فيه من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المحاملي
</w:t>
      </w:r>
    </w:p>
    <w:p>
      <w:pPr/>
      <w:r>
        <w:rPr/>
        <w:t xml:space="preserve">المحاملي هو أبو شعيب صالح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2026-07-05T18:43:15+03:00</dcterms:created>
  <dcterms:modified xsi:type="dcterms:W3CDTF">2026-07-05T18:43:15+03:00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