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 الخزاعي
</w:t>
      </w:r>
    </w:p>
    <w:p>
      <w:pPr/>
      <w:r>
        <w:rPr/>
        <w:t xml:space="preserve">أبو شريح الخزاعي من أصحاب أمير المؤمنين علي عليه السلام كان معه بصفين. قال نصر في كتاب صفين: قال أبو شريح الخزاعي:</w:t>
      </w:r>
    </w:p>
    <w:p/>
    <w:p>
      <w:pPr>
        <w:jc w:val="center"/>
      </w:pPr>
      <w:r>
        <w:rPr>
          <w:color w:val="ff0000"/>
        </w:rPr>
        <w:t xml:space="preserve">يا رب قاتل كل من يريدنا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وكد آلهي كل من يكيدنا</w:t>
      </w:r>
    </w:p>
    <w:p/>
    <w:p>
      <w:pPr>
        <w:jc w:val="center"/>
      </w:pPr>
      <w:r>
        <w:rPr>
          <w:color w:val="ff0000"/>
        </w:rPr>
        <w:t xml:space="preserve">حتى يرى معتدلا عمودنا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عليا للذي يقودنا</w:t>
      </w:r>
    </w:p>
    <w:p/>
    <w:p>
      <w:pPr>
        <w:jc w:val="center"/>
      </w:pPr>
      <w:r>
        <w:rPr>
          <w:color w:val="ff0000"/>
        </w:rPr>
        <w:t xml:space="preserve">وهو الذي بفقهه يؤودنا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قحم الفتنة إذ تريدنا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2026-07-05T18:42:06+03:00</dcterms:created>
  <dcterms:modified xsi:type="dcterms:W3CDTF">2026-07-05T18:42:06+03:00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