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أبو الشرف الأصفهاني
</w:t>
      </w:r>
    </w:p>
    <w:p>
      <w:pPr>
        <w:jc w:val="start"/>
        <w:bidi/>
      </w:pPr>
      <w:r>
        <w:rPr>
          <w:rFonts w:ascii="arial" w:hAnsi="arial" w:eastAsia="arial" w:cs="arial"/>
          <w:sz w:val="28"/>
          <w:szCs w:val="28"/>
          <w:b w:val="1"/>
          <w:bCs w:val="1"/>
          <w:rtl/>
        </w:rPr>
        <w:t xml:space="preserve">القاضي أبو الشرف الأصفهاني
</w:t>
      </w:r>
    </w:p>
    <w:p>
      <w:pPr/>
      <w:r>
        <w:rPr/>
        <w:t xml:space="preserve">القاضي أبو الشرف الأصفهاني في الرياض كان من مشائخ التقي المجلس الأصفهاني ومن معاصري البهائي وفي أمل الآمل أبو الشرف الأصفهاني كان عالما فاضلا نروي عن مولانا محمد باقر المجلسي عنه ’’اه’’ قال في الرياض وفي قوله نروي الخ تأمل فإن الأستاذ المجلسي يروي عن والده عنه كما صرح بذلك المعاصر نفسه في أواخر وسائل الشيعة وهذا القاضي يروي عن المولى درويش محمد بن الحسن العاملي عن الشيخ علي الكركي على ما يظهر من آخر الوسائل ’’اه’’ أقول صاحب أمل الآمل أعرف بنفسه من صاحب الرياض به ولا مانع من أن يكون المجلسي يروي عن القاضي بلا واسطة وبواسطة والده.</w:t>
      </w:r>
    </w:p>
    <w:p>
      <w:pPr>
        <w:jc w:val="start"/>
        <w:bidi/>
      </w:pPr>
      <w:r>
        <w:rPr>
          <w:sz w:val="24"/>
          <w:szCs w:val="24"/>
          <w:b w:val="1"/>
          <w:bCs w:val="1"/>
          <w:rtl/>
        </w:rPr>
        <w:t xml:space="preserve">
أعيان الشيعة،(دار التعارف للمطبوعات - بيروت،1983،ط 1،ج 2،ص 360)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2026-07-05T18:47:59+03:00</dcterms:created>
  <dcterms:modified xsi:type="dcterms:W3CDTF">2026-07-05T18:47:59+03:00</dcterms:modified>
</cp:coreProperties>
</file>

<file path=docProps/custom.xml><?xml version="1.0" encoding="utf-8"?>
<Properties xmlns="http://schemas.openxmlformats.org/officeDocument/2006/custom-properties" xmlns:vt="http://schemas.openxmlformats.org/officeDocument/2006/docPropsVTypes"/>
</file>