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سمرة بن أبرهة
</w:t>
      </w:r>
    </w:p>
    <w:p>
      <w:pPr>
        <w:jc w:val="start"/>
        <w:bidi/>
      </w:pPr>
      <w:r>
        <w:rPr>
          <w:rFonts w:ascii="arial" w:hAnsi="arial" w:eastAsia="arial" w:cs="arial"/>
          <w:sz w:val="28"/>
          <w:szCs w:val="28"/>
          <w:b w:val="1"/>
          <w:bCs w:val="1"/>
          <w:rtl/>
        </w:rPr>
        <w:t xml:space="preserve">أبو سمرة بن أبرهة
</w:t>
      </w:r>
    </w:p>
    <w:p>
      <w:pPr/>
      <w:r>
        <w:rPr/>
        <w:t xml:space="preserve">أبو سمرة بن أبرهة روى الكليني في الكافي والشيخ في التهذيب في باب صدقات أمير المؤمنين عليه السلام صورة وصيته عليه السلام في صدقاته وفي آخرها شهد أبو سمرة بن أبرهة وصعصعة بن صوحان ويزيد بن قيس وهياج بن أبي هياج وكتب علي بن أبي طالب بيده لعشر خلون من جمادى الأولى سنة سبع وثلاثين ’’اه’’ وفي جعل أمير المؤمنين عليه السلام له من شهود وصيته ما لا يخفى من الدلالة على وثاقته.</w:t>
      </w:r>
    </w:p>
    <w:p>
      <w:pPr>
        <w:jc w:val="start"/>
        <w:bidi/>
      </w:pPr>
      <w:r>
        <w:rPr>
          <w:sz w:val="24"/>
          <w:szCs w:val="24"/>
          <w:b w:val="1"/>
          <w:bCs w:val="1"/>
          <w:rtl/>
        </w:rPr>
        <w:t xml:space="preserve">
أعيان الشيعة،(دار التعارف للمطبوعات - بيروت،1983،ط 1،ج 2،ص 359)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2026-07-05T17:21:54+03:00</dcterms:created>
  <dcterms:modified xsi:type="dcterms:W3CDTF">2026-07-05T17:21:54+03:00</dcterms:modified>
</cp:coreProperties>
</file>

<file path=docProps/custom.xml><?xml version="1.0" encoding="utf-8"?>
<Properties xmlns="http://schemas.openxmlformats.org/officeDocument/2006/custom-properties" xmlns:vt="http://schemas.openxmlformats.org/officeDocument/2006/docPropsVTypes"/>
</file>