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العارف أبو سعيد بن أبي الخير المهني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العارف أبو سعيد بن أبي الخير المهني
</w:t>
      </w:r>
    </w:p>
    <w:p>
      <w:pPr/>
      <w:r>
        <w:rPr/>
        <w:t xml:space="preserve">الشيخ العارف أبو سعيد بن أبي الخير المهني توفي سنة 404.</w:t>
      </w:r>
    </w:p>
    <w:p/>
    <w:p>
      <w:pPr/>
      <w:r>
        <w:rPr/>
        <w:t xml:space="preserve">كان معروفا بمحبة أهل البيت عليهم السلام. كذا في توضيح المقاصد للشيخ البهائي.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2026-07-05T14:55:14+03:00</dcterms:created>
  <dcterms:modified xsi:type="dcterms:W3CDTF">2026-07-05T14:55:14+03:00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