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الأحول
</w:t>
      </w:r>
    </w:p>
    <w:p>
      <w:pPr>
        <w:jc w:val="start"/>
        <w:bidi/>
      </w:pPr>
      <w:r>
        <w:rPr>
          <w:rFonts w:ascii="arial" w:hAnsi="arial" w:eastAsia="arial" w:cs="arial"/>
          <w:sz w:val="28"/>
          <w:szCs w:val="28"/>
          <w:b w:val="1"/>
          <w:bCs w:val="1"/>
          <w:rtl/>
        </w:rPr>
        <w:t xml:space="preserve">أبو سعيد الأحول
</w:t>
      </w:r>
    </w:p>
    <w:p>
      <w:pPr/>
      <w:r>
        <w:rPr/>
        <w:t xml:space="preserve">أبو سعيد الأحول روى الشيخ في باب تفصيل أحكام النكاح عن القاسم بن محمد الجوهري عن أبي يسعيد الأحول عن أبي عبد الله عليه السلام ولكن الكليني في الكافي رواها عن القاسم بن محمد الجوهري عن أبي سعيد الأحول عن أبي عبد الله عليه السلام فكأن لفظة عن سقطت من رواية التهذيب لا سما مع كون الكليني أضبط.</w:t>
      </w:r>
    </w:p>
    <w:p>
      <w:pPr>
        <w:jc w:val="start"/>
        <w:bidi/>
      </w:pPr>
      <w:r>
        <w:rPr>
          <w:sz w:val="24"/>
          <w:szCs w:val="24"/>
          <w:b w:val="1"/>
          <w:bCs w:val="1"/>
          <w:rtl/>
        </w:rPr>
        <w:t xml:space="preserve">
أعيان الشيعة،(دار التعارف للمطبوعات - بيروت،1983،ط 1،ج 2،ص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2026-07-05T13:09:45+03:00</dcterms:created>
  <dcterms:modified xsi:type="dcterms:W3CDTF">2026-07-05T13:09:45+03:00</dcterms:modified>
</cp:coreProperties>
</file>

<file path=docProps/custom.xml><?xml version="1.0" encoding="utf-8"?>
<Properties xmlns="http://schemas.openxmlformats.org/officeDocument/2006/custom-properties" xmlns:vt="http://schemas.openxmlformats.org/officeDocument/2006/docPropsVTypes"/>
</file>