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السعادات ابن الشجري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السعادات ابن الشجري
</w:t>
      </w:r>
    </w:p>
    <w:p>
      <w:pPr/>
      <w:r>
        <w:rPr/>
        <w:t xml:space="preserve">أبو السعادات ابن الشجري اسمه هبة الله بن علي بن محمد بن حمزة.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2026-07-05T13:16:31+03:00</dcterms:created>
  <dcterms:modified xsi:type="dcterms:W3CDTF">2026-07-05T13:16:31+03:00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