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سارة إمام مسجد بني هلال
</w:t>
      </w:r>
    </w:p>
    <w:p>
      <w:pPr>
        <w:jc w:val="start"/>
        <w:bidi/>
      </w:pPr>
      <w:r>
        <w:rPr>
          <w:rFonts w:ascii="arial" w:hAnsi="arial" w:eastAsia="arial" w:cs="arial"/>
          <w:sz w:val="28"/>
          <w:szCs w:val="28"/>
          <w:b w:val="1"/>
          <w:bCs w:val="1"/>
          <w:rtl/>
        </w:rPr>
        <w:t xml:space="preserve">أبو سارة إمام مسجد بني هلال
</w:t>
      </w:r>
    </w:p>
    <w:p>
      <w:pPr/>
      <w:r>
        <w:rPr/>
        <w:t xml:space="preserve">أبو سارة إمام مسجد بني هلال روى الكليني في باب المستضعف من الكافي عن علي بن حبيب الخثعمي عنه عن أبي عبد الله عليه السلام وله عدة روايات عن أبي عبد الله عليه السلام أشار إليها في جامع الرواة.</w:t>
      </w:r>
    </w:p>
    <w:p>
      <w:pPr>
        <w:jc w:val="start"/>
        <w:bidi/>
      </w:pPr>
      <w:r>
        <w:rPr>
          <w:sz w:val="24"/>
          <w:szCs w:val="24"/>
          <w:b w:val="1"/>
          <w:bCs w:val="1"/>
          <w:rtl/>
        </w:rPr>
        <w:t xml:space="preserve">
أعيان الشيعة،(دار التعارف للمطبوعات - بيروت،1983،ط 1،ج 2،ص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2026-07-05T13:16:43+03:00</dcterms:created>
  <dcterms:modified xsi:type="dcterms:W3CDTF">2026-07-05T13:16:43+03:00</dcterms:modified>
</cp:coreProperties>
</file>

<file path=docProps/custom.xml><?xml version="1.0" encoding="utf-8"?>
<Properties xmlns="http://schemas.openxmlformats.org/officeDocument/2006/custom-properties" xmlns:vt="http://schemas.openxmlformats.org/officeDocument/2006/docPropsVTypes"/>
</file>