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رويم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رويم الأنصاري
</w:t>
      </w:r>
    </w:p>
    <w:p>
      <w:pPr/>
      <w:r>
        <w:rPr/>
        <w:t xml:space="preserve">أبو رويم الأنصاري في الخلاصة: قال علي بن أحمد العقيقي غنه ضعيف الأمر.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2026-07-05T12:05:15+03:00</dcterms:created>
  <dcterms:modified xsi:type="dcterms:W3CDTF">2026-07-05T12:05:15+03:00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