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رزين عن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رزين عن علي
</w:t>
      </w:r>
    </w:p>
    <w:p>
      <w:pPr/>
      <w:r>
        <w:rPr/>
        <w:t xml:space="preserve">أبو رزين عن علي عليه السلام</w:t>
      </w:r>
    </w:p>
    <w:p/>
    <w:p>
      <w:pPr/>
      <w:r>
        <w:rPr/>
        <w:t xml:space="preserve">قال ابن حجر في التقريب صوابه زرير بزاي وراء ومثناة تحتية وراء ويأتي.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2026-07-05T11:11:55+03:00</dcterms:created>
  <dcterms:modified xsi:type="dcterms:W3CDTF">2026-07-05T11:11:55+03:00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