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الغنوي
</w:t>
      </w:r>
    </w:p>
    <w:p>
      <w:pPr>
        <w:jc w:val="start"/>
        <w:bidi/>
      </w:pPr>
      <w:r>
        <w:rPr>
          <w:rFonts w:ascii="arial" w:hAnsi="arial" w:eastAsia="arial" w:cs="arial"/>
          <w:sz w:val="28"/>
          <w:szCs w:val="28"/>
          <w:b w:val="1"/>
          <w:bCs w:val="1"/>
          <w:rtl/>
        </w:rPr>
        <w:t xml:space="preserve">أبو حمزة الغنوي
</w:t>
      </w:r>
    </w:p>
    <w:p>
      <w:pPr/>
      <w:r>
        <w:rPr/>
        <w:t xml:space="preserve">أبو حمزة الغنوي ذكره الشيخ في رجاله في باب من لم يرو عن احدهم عليهم السلام وقال روى عنه عبد الله بن الصلت وقال في الفهرست له كتاب أخبرنا ابن أبي جيد عن محمد بن الحسن عن محمد بن الحسن الصفار عن أبي طالب عبد الله بن الصلت عن أبي حمزة وفي المعالم أبو حمزة الغنوي له كتاب.</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2026-07-05T06:37:09+03:00</dcterms:created>
  <dcterms:modified xsi:type="dcterms:W3CDTF">2026-07-05T06:37:09+03:00</dcterms:modified>
</cp:coreProperties>
</file>

<file path=docProps/custom.xml><?xml version="1.0" encoding="utf-8"?>
<Properties xmlns="http://schemas.openxmlformats.org/officeDocument/2006/custom-properties" xmlns:vt="http://schemas.openxmlformats.org/officeDocument/2006/docPropsVTypes"/>
</file>