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بن المسيب
</w:t>
      </w:r>
    </w:p>
    <w:p>
      <w:pPr>
        <w:jc w:val="start"/>
        <w:bidi/>
      </w:pPr>
      <w:r>
        <w:rPr>
          <w:rFonts w:ascii="arial" w:hAnsi="arial" w:eastAsia="arial" w:cs="arial"/>
          <w:sz w:val="28"/>
          <w:szCs w:val="28"/>
          <w:b w:val="1"/>
          <w:bCs w:val="1"/>
          <w:rtl/>
        </w:rPr>
        <w:t xml:space="preserve">السيد أبو الحسن بن المسيب
</w:t>
      </w:r>
    </w:p>
    <w:p>
      <w:pPr/>
      <w:r>
        <w:rPr/>
        <w:t xml:space="preserve">السيد أبو الحسن بن المسيب ابن أبي الحي محمد الحسيني من ذرية الحسين الأصغر المحلاتي المنتهي نسبه الشريف إلى أبي الحسين يحيى النسابة العبيدلس الاعرجي</w:t>
      </w:r>
    </w:p>
    <w:p/>
    <w:p>
      <w:pPr/>
      <w:r>
        <w:rPr/>
        <w:t xml:space="preserve">أول من جمع نسب الطالبيين ومؤلف كتاب أخبار الزينيات توفي في محلات ونقل إلى كربلاء ودفن في بعض أبواب الصحن الشريف كن من فقهاء عصره وعلماء زمانه وجيها عند الناس قرأ على جماعة منهم الوحيد البهبهاني وإليه ينتهي نسب أكثر سادات محلات ورهق وعدة بقرى فراهان.</w:t>
      </w:r>
    </w:p>
    <w:p/>
    <w:p>
      <w:pPr/>
      <w:r>
        <w:rPr/>
        <w:t xml:space="preserve">تتمة</w:t>
      </w:r>
    </w:p>
    <w:p/>
    <w:p>
      <w:pPr/>
      <w:r>
        <w:rPr/>
        <w:t xml:space="preserve">في مشتركات الكاظمي: ومنهم أبو جميلة (وفاتنا ذكره محله)-ولم يذكره النصنف يطلق على عتبة (عنبسة) بن جبير من أصحاب علي عليه السلام وعلى المفضل بن صالح الضعيف. ومنهم أبو الجهم (وفاتنا ذكره في محله)-ولم يذكره شيخنا مشترك بين بكير بن أعين المشكور وابن الحارث بن الصمة بن عمرو الأنصاري واسمه عبد الله. ومنهم أبو حبيب (وفاتنا ذكره في محله)-ولم يذكره شيخنا مشترك بين الأسدي في التهذيب عنه عن أبي عبد الله عليه السلام وبين النباحي عنه ابن مسكان في رجال النجاشي قال الميرزا والظاهر أنهما واحد وأنه ناجية بن عمارة أو ابن أبي عمارة كما صرح به الصدوق في أسانيد الفقيه. ومنهم أبو حسان (وفاتنا ذكره في محله)-ولم يذكره شيخنا مشترك بين رجلين مهملين الأنماطي والعجلي.</w:t>
      </w:r>
    </w:p>
    <w:p/>
    <w:p>
      <w:pPr/>
      <w:r>
        <w:rPr/>
        <w:t xml:space="preserve">ومنهم أبو الحسن المشترك بين ثقة وغيره ويمكن استعلام أنه محمد بن أحمد بن داود الثقة شيخ الطائفة بما ذكر في بابه قال الميرزا وربما جاء لابنه أحمد بن محمد وانه ابن عشاية برواية حميد عنه روى عنه حديثا واحدا ويطلق أبو الحسن على ابن بلال أيضا من رجال الهادي عليه السلام ولم يذكره شيخنا. وأنه الليثي برواية هارون بن مسلم عنه ويطلق أبو الحسن على المدائني العامي الكثير التصانيف له كتاب الخونة لأمير المؤمنين عليه السلام ولم يذكره شيخنا. ويطلق على المكفوف البغدادي علي بن خليد ولم يذكره. وإنه الموصلي برواية أحمد بن محمد بن أبي نصر عنه في الكافي كثيرا. وأنه علي بن النعمان النخعي الثقة بما في بابه. ويطلق على أبي الحسن الميموني له كتاب الحج قرأه عليه النجاشي ولم يذكره شيخنا. وأنه النهدي برواية محمد بن علي بن محبوب عنه. وقد يراد بأبي الحسن عند الإطلاق علي بن الحسين بن بابويه ويعرف بوقوعه في أول السند وبما ذكر في بابه وحيث لا تميز فالوقف.</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2026-07-05T02:16:23+03:00</dcterms:created>
  <dcterms:modified xsi:type="dcterms:W3CDTF">2026-07-05T02:16:23+03:00</dcterms:modified>
</cp:coreProperties>
</file>

<file path=docProps/custom.xml><?xml version="1.0" encoding="utf-8"?>
<Properties xmlns="http://schemas.openxmlformats.org/officeDocument/2006/custom-properties" xmlns:vt="http://schemas.openxmlformats.org/officeDocument/2006/docPropsVTypes"/>
</file>