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الحسن بن الحسين الحسيني الكاظمي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الحسن بن الحسين الحسيني الكاظمي
</w:t>
      </w:r>
    </w:p>
    <w:p>
      <w:pPr/>
      <w:r>
        <w:rPr/>
        <w:t xml:space="preserve">السيد أبو الحسن بن الحسين الحسيني الكاظمي من شعراء وأدباء المائة الثانية عشرة له تقريظ على القصيدة الكرارية من نظم الشيخ محمد شريف بن فلاح الكاظمي سنة 1166.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2026-07-05T01:05:59+03:00</dcterms:created>
  <dcterms:modified xsi:type="dcterms:W3CDTF">2026-07-05T01:05:59+03:00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