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الرقي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الرقي الأنصاري
</w:t>
      </w:r>
    </w:p>
    <w:p>
      <w:pPr/>
      <w:r>
        <w:rPr/>
        <w:t xml:space="preserve">أبو الحسن الرقي الأنصاري اسمه علي بن مهدي بن صدقة بن هشام بن غالب.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2026-07-04T20:36:01+03:00</dcterms:created>
  <dcterms:modified xsi:type="dcterms:W3CDTF">2026-07-04T20:36:01+03:00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