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ابن السيد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ابن السيد جواد
</w:t>
      </w:r>
    </w:p>
    <w:p>
      <w:pPr/>
      <w:r>
        <w:rPr/>
        <w:t xml:space="preserve">السيد أبو الحسن ابن السيد جواد ابن السيد علي الأمين الحسيني العاملي الشقرائي ابن عم المؤلف اسمه كنيته</w:t>
      </w:r>
    </w:p>
    <w:p/>
    <w:p>
      <w:pPr/>
      <w:r>
        <w:rPr/>
        <w:t xml:space="preserve">توفي يوم الأربعاء 13 ربيع الأول سنة 1265.</w:t>
      </w:r>
    </w:p>
    <w:p/>
    <w:p>
      <w:pPr/>
      <w:r>
        <w:rPr/>
        <w:t xml:space="preserve">كان من العلماء الفضلاء توفي أبوه في حياة جدنا السيد علي ولم يعقب ذكرا.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2026-07-04T19:10:08+03:00</dcterms:created>
  <dcterms:modified xsi:type="dcterms:W3CDTF">2026-07-04T19:10:08+03:00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