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البياضي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البياضي
</w:t>
      </w:r>
    </w:p>
    <w:p>
      <w:pPr/>
      <w:r>
        <w:rPr/>
        <w:t xml:space="preserve">أبو الحسن البياضي لم نعرف اسمه وذكر له ابن شهراشوب في المناقب هذه الأبيات:</w:t>
      </w:r>
    </w:p>
    <w:p/>
    <w:p>
      <w:pPr>
        <w:jc w:val="center"/>
      </w:pPr>
      <w:r>
        <w:rPr>
          <w:color w:val="ff0000"/>
        </w:rPr>
        <w:t xml:space="preserve">من قاتل الجن غير حيدرة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وصاح فيهم بصوته الجهور</w:t>
      </w:r>
    </w:p>
    <w:p/>
    <w:p>
      <w:pPr>
        <w:jc w:val="center"/>
      </w:pPr>
      <w:r>
        <w:rPr>
          <w:color w:val="ff0000"/>
        </w:rPr>
        <w:t xml:space="preserve">فصوته قد علا عزيفهم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 قال هات الحسام يا قنبر</w:t>
      </w:r>
    </w:p>
    <w:p/>
    <w:p>
      <w:pPr>
        <w:jc w:val="center"/>
      </w:pPr>
      <w:r>
        <w:rPr>
          <w:color w:val="ff0000"/>
        </w:rPr>
        <w:t xml:space="preserve">فانهزموا ثم مزقت شيعا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العفاريت خيفة تذعر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2026-07-04T18:56:54+03:00</dcterms:created>
  <dcterms:modified xsi:type="dcterms:W3CDTF">2026-07-04T18:56:54+03:00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