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الأزدي
</w:t>
      </w:r>
    </w:p>
    <w:p>
      <w:pPr/>
      <w:r>
        <w:rPr/>
        <w:t xml:space="preserve">أبو الحسن الأزدي اسمه ثوير بن عمارة.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ثوير بن عمارة الأزدي الكوفي أبو الحسن
</w:t>
      </w:r>
    </w:p>
    <w:p>
      <w:pPr/>
      <w:r>
        <w:rPr/>
        <w:t xml:space="preserve">ثوير بن عمارة الأزدي الكوفي أبو الحسن ذكره الشيخ في رجاله في اصحاب الصادق عليه السلام. وفي منهج المقال في بعض النسخ ثور مكبرا ’’أه’’.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2026-07-04T17:25:37+03:00</dcterms:created>
  <dcterms:modified xsi:type="dcterms:W3CDTF">2026-07-04T17:25:37+03:00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