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محمد
</w:t>
      </w:r>
    </w:p>
    <w:p>
      <w:pPr/>
      <w:r>
        <w:rPr/>
        <w:t xml:space="preserve">بركات بن محمد  بركات (الرابع) بن محمد بن إبراهيم ابن بركات بن أبي نمي الثاني: شريف حسني، من أمراء مكة. وليها سنة 1083هـ ، وحمدت سيرته فأقام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2026-07-06T01:38:24+03:00</dcterms:created>
  <dcterms:modified xsi:type="dcterms:W3CDTF">2026-07-06T01:38:24+03:00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